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 xml:space="preserve">HEMATOLOGIE - I-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>(Cytologie sanguine et médullaire ; Hémostase)</w:t>
      </w:r>
    </w:p>
    <w:p w:rsidR="0017634B" w:rsidRDefault="0017634B" w:rsidP="0017634B">
      <w:pPr>
        <w:ind w:right="-1080"/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1</w:t>
      </w:r>
      <w:r w:rsidRPr="0024048E">
        <w:rPr>
          <w:rFonts w:asciiTheme="majorBidi" w:hAnsiTheme="majorBidi" w:cstheme="majorBidi"/>
          <w:sz w:val="32"/>
          <w:szCs w:val="32"/>
          <w:vertAlign w:val="superscript"/>
          <w:lang w:val="fr-FR"/>
        </w:rPr>
        <w:t>ère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année      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 60h</w:t>
      </w:r>
    </w:p>
    <w:p w:rsidR="0017634B" w:rsidRPr="0024048E" w:rsidRDefault="0017634B" w:rsidP="0017634B">
      <w:pPr>
        <w:ind w:right="-1080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Caractères généraux du sang.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Constitution du sang.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Circulation.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Rôle du sang</w:t>
      </w:r>
    </w:p>
    <w:p w:rsidR="0017634B" w:rsidRPr="0024048E" w:rsidRDefault="0017634B" w:rsidP="0017634B">
      <w:pPr>
        <w:pStyle w:val="NoSpacing"/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 - Plasma :</w:t>
      </w:r>
      <w:r w:rsidRPr="0024048E">
        <w:rPr>
          <w:rFonts w:asciiTheme="majorBidi" w:hAnsiTheme="majorBidi" w:cstheme="majorBidi"/>
          <w:lang w:val="fr-RE"/>
        </w:rPr>
        <w:t xml:space="preserve"> </w:t>
      </w:r>
      <w:r w:rsidRPr="0024048E">
        <w:rPr>
          <w:rFonts w:asciiTheme="majorBidi" w:hAnsiTheme="majorBidi" w:cstheme="majorBidi"/>
          <w:lang w:val="fr-RE"/>
        </w:rPr>
        <w:tab/>
        <w:t xml:space="preserve">-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constitution </w:t>
      </w:r>
    </w:p>
    <w:p w:rsidR="0017634B" w:rsidRPr="0024048E" w:rsidRDefault="0017634B" w:rsidP="0017634B">
      <w:pPr>
        <w:pStyle w:val="NoSpacing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RE"/>
        </w:rPr>
        <w:t xml:space="preserve">                         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- pression osmotique </w:t>
      </w:r>
    </w:p>
    <w:p w:rsidR="0017634B" w:rsidRPr="0024048E" w:rsidRDefault="0017634B" w:rsidP="0017634B">
      <w:pPr>
        <w:pStyle w:val="NoSpacing"/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                   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 - ionogramme.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- Eléments figurés du sang .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Erythrocytes :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Stucture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Physiologie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 xml:space="preserve">Formation :       a-erythopoÏèse </w:t>
      </w:r>
    </w:p>
    <w:p w:rsidR="0017634B" w:rsidRPr="0024048E" w:rsidRDefault="0017634B" w:rsidP="0017634B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 xml:space="preserve">                            b- synthèse de l’hémoglobine</w:t>
      </w:r>
    </w:p>
    <w:p w:rsidR="0017634B" w:rsidRPr="0024048E" w:rsidRDefault="0017634B" w:rsidP="0017634B">
      <w:pPr>
        <w:pStyle w:val="ListParagraph"/>
        <w:numPr>
          <w:ilvl w:val="0"/>
          <w:numId w:val="84"/>
        </w:numPr>
        <w:spacing w:after="0" w:line="240" w:lineRule="auto"/>
        <w:ind w:left="324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Cycle du fer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 - Hemolyse physiologique :</w:t>
      </w:r>
    </w:p>
    <w:p w:rsidR="0017634B" w:rsidRPr="0024048E" w:rsidRDefault="0017634B" w:rsidP="0017634B">
      <w:p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 - Catabolisme de l’hémoglobine</w:t>
      </w:r>
    </w:p>
    <w:p w:rsidR="0017634B" w:rsidRPr="0024048E" w:rsidRDefault="0017634B" w:rsidP="0017634B">
      <w:pPr>
        <w:ind w:left="540" w:hanging="540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III-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Les Leucocytes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> :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Stucture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Physiologie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Formation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Destruction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Formule leucocytaire</w:t>
      </w: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IV-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Les thrombocytes :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Stucture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Physiologie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lastRenderedPageBreak/>
        <w:t>thrombopoÏèse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Destruction</w:t>
      </w:r>
    </w:p>
    <w:p w:rsidR="0017634B" w:rsidRPr="0024048E" w:rsidRDefault="0017634B" w:rsidP="0017634B">
      <w:pPr>
        <w:pStyle w:val="ListParagraph"/>
        <w:ind w:left="0"/>
        <w:rPr>
          <w:rFonts w:asciiTheme="majorBidi" w:hAnsiTheme="majorBidi" w:cstheme="majorBidi"/>
          <w:b/>
          <w:bCs/>
          <w:sz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lang w:val="fr-RE"/>
        </w:rPr>
        <w:t>V- L’hemostase :(Physiologie et exploration)</w:t>
      </w:r>
    </w:p>
    <w:p w:rsidR="0017634B" w:rsidRPr="0024048E" w:rsidRDefault="0017634B" w:rsidP="0017634B">
      <w:pPr>
        <w:pStyle w:val="ListParagraph"/>
        <w:ind w:left="63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- L’h</w:t>
      </w:r>
      <w:r w:rsidRPr="0024048E">
        <w:rPr>
          <w:rFonts w:asciiTheme="majorBidi" w:hAnsiTheme="majorBidi" w:cstheme="majorBidi"/>
          <w:sz w:val="28"/>
          <w:lang w:val="fr-FR" w:eastAsia="ja-JP"/>
        </w:rPr>
        <w:t>é</w:t>
      </w:r>
      <w:r w:rsidRPr="0024048E">
        <w:rPr>
          <w:rFonts w:asciiTheme="majorBidi" w:hAnsiTheme="majorBidi" w:cstheme="majorBidi"/>
          <w:sz w:val="28"/>
          <w:lang w:val="fr-RE"/>
        </w:rPr>
        <w:t>mostase  primaire</w:t>
      </w:r>
    </w:p>
    <w:p w:rsidR="0017634B" w:rsidRPr="0024048E" w:rsidRDefault="0017634B" w:rsidP="0017634B">
      <w:pPr>
        <w:pStyle w:val="ListParagraph"/>
        <w:ind w:left="63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- la coagulation</w:t>
      </w:r>
    </w:p>
    <w:p w:rsidR="0017634B" w:rsidRPr="0024048E" w:rsidRDefault="0017634B" w:rsidP="0017634B">
      <w:pPr>
        <w:pStyle w:val="ListParagraph"/>
        <w:ind w:left="63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- la fibrinolyse</w:t>
      </w:r>
    </w:p>
    <w:p w:rsidR="0017634B" w:rsidRPr="0024048E" w:rsidRDefault="0017634B" w:rsidP="0017634B">
      <w:pPr>
        <w:pStyle w:val="ListParagraph"/>
        <w:ind w:left="630"/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Pour chaque étape :</w:t>
      </w:r>
    </w:p>
    <w:p w:rsidR="0017634B" w:rsidRPr="0024048E" w:rsidRDefault="0017634B" w:rsidP="0017634B">
      <w:pPr>
        <w:pStyle w:val="ListParagraph"/>
        <w:numPr>
          <w:ilvl w:val="0"/>
          <w:numId w:val="92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Éléments mis en jeu</w:t>
      </w:r>
    </w:p>
    <w:p w:rsidR="0017634B" w:rsidRPr="0024048E" w:rsidRDefault="0017634B" w:rsidP="0017634B">
      <w:pPr>
        <w:pStyle w:val="ListParagraph"/>
        <w:numPr>
          <w:ilvl w:val="0"/>
          <w:numId w:val="92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Mécanismes</w:t>
      </w:r>
    </w:p>
    <w:p w:rsidR="0017634B" w:rsidRPr="0024048E" w:rsidRDefault="0017634B" w:rsidP="0017634B">
      <w:pPr>
        <w:pStyle w:val="ListParagraph"/>
        <w:numPr>
          <w:ilvl w:val="0"/>
          <w:numId w:val="92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Systèmes de régulation</w:t>
      </w:r>
    </w:p>
    <w:p w:rsidR="0017634B" w:rsidRPr="0024048E" w:rsidRDefault="0017634B" w:rsidP="0017634B">
      <w:pPr>
        <w:pStyle w:val="ListParagraph"/>
        <w:numPr>
          <w:ilvl w:val="0"/>
          <w:numId w:val="92"/>
        </w:numPr>
        <w:rPr>
          <w:rFonts w:asciiTheme="majorBidi" w:hAnsiTheme="majorBidi" w:cstheme="majorBidi"/>
          <w:sz w:val="28"/>
          <w:lang w:val="fr-RE"/>
        </w:rPr>
      </w:pPr>
      <w:r w:rsidRPr="0024048E">
        <w:rPr>
          <w:rFonts w:asciiTheme="majorBidi" w:hAnsiTheme="majorBidi" w:cstheme="majorBidi"/>
          <w:sz w:val="28"/>
          <w:lang w:val="fr-RE"/>
        </w:rPr>
        <w:t>Exploration</w:t>
      </w:r>
    </w:p>
    <w:p w:rsidR="0017634B" w:rsidRPr="0024048E" w:rsidRDefault="0017634B" w:rsidP="0017634B">
      <w:pPr>
        <w:pStyle w:val="ListParagraph"/>
        <w:ind w:left="0"/>
        <w:rPr>
          <w:rFonts w:asciiTheme="majorBidi" w:hAnsiTheme="majorBidi" w:cstheme="majorBidi"/>
          <w:sz w:val="28"/>
          <w:lang w:val="fr-RE"/>
        </w:rPr>
      </w:pPr>
    </w:p>
    <w:p w:rsidR="0017634B" w:rsidRPr="0024048E" w:rsidRDefault="0017634B" w:rsidP="0017634B">
      <w:pPr>
        <w:pStyle w:val="ListParagraph"/>
        <w:ind w:left="0"/>
        <w:rPr>
          <w:rFonts w:asciiTheme="majorBidi" w:hAnsiTheme="majorBidi" w:cstheme="majorBidi"/>
          <w:b/>
          <w:bCs/>
          <w:sz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D26C35">
          <w:rPr>
            <w:noProof/>
          </w:rPr>
          <w:t>2</w:t>
        </w:r>
        <w:r>
          <w:fldChar w:fldCharType="end"/>
        </w:r>
      </w:p>
    </w:sdtContent>
  </w:sdt>
  <w:p w:rsidR="00EB2041" w:rsidRDefault="00D26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B749C6"/>
    <w:rsid w:val="00C4407F"/>
    <w:rsid w:val="00C63324"/>
    <w:rsid w:val="00D26C35"/>
    <w:rsid w:val="00D32AD7"/>
    <w:rsid w:val="00D6082A"/>
    <w:rsid w:val="00DD0DE5"/>
    <w:rsid w:val="00E52C48"/>
    <w:rsid w:val="00F4289D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25</cp:revision>
  <dcterms:created xsi:type="dcterms:W3CDTF">2014-10-15T10:39:00Z</dcterms:created>
  <dcterms:modified xsi:type="dcterms:W3CDTF">2019-07-18T07:41:00Z</dcterms:modified>
</cp:coreProperties>
</file>